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A5" w:rsidRPr="00630E89" w:rsidRDefault="001910A5" w:rsidP="001910A5">
      <w:pPr>
        <w:spacing w:after="60" w:line="259" w:lineRule="auto"/>
        <w:ind w:right="746"/>
        <w:rPr>
          <w:b/>
          <w:sz w:val="28"/>
          <w:szCs w:val="28"/>
        </w:rPr>
      </w:pPr>
      <w:r w:rsidRPr="00630E89">
        <w:rPr>
          <w:b/>
          <w:sz w:val="28"/>
          <w:szCs w:val="28"/>
        </w:rPr>
        <w:t xml:space="preserve">6­12 secondary adopted materials biology, literature, and social studies online for students and teachers: </w:t>
      </w:r>
    </w:p>
    <w:p w:rsidR="001910A5" w:rsidRDefault="001910A5" w:rsidP="001910A5">
      <w:pPr>
        <w:spacing w:after="32" w:line="259" w:lineRule="auto"/>
        <w:ind w:left="0" w:right="0" w:firstLine="0"/>
      </w:pPr>
      <w:r>
        <w:t xml:space="preserve"> </w:t>
      </w:r>
    </w:p>
    <w:p w:rsidR="001910A5" w:rsidRDefault="001910A5" w:rsidP="001910A5">
      <w:pPr>
        <w:numPr>
          <w:ilvl w:val="1"/>
          <w:numId w:val="1"/>
        </w:numPr>
        <w:ind w:right="623" w:hanging="360"/>
      </w:pPr>
      <w:r>
        <w:t xml:space="preserve">To access your online literature or social studies series you must login to your Power Teacher account.  </w:t>
      </w:r>
    </w:p>
    <w:p w:rsidR="001910A5" w:rsidRDefault="001910A5" w:rsidP="001910A5">
      <w:pPr>
        <w:spacing w:after="47" w:line="259" w:lineRule="auto"/>
        <w:ind w:left="0" w:right="3945" w:firstLine="0"/>
        <w:jc w:val="center"/>
      </w:pPr>
      <w:r>
        <w:rPr>
          <w:noProof/>
        </w:rPr>
        <w:drawing>
          <wp:inline distT="0" distB="0" distL="0" distR="0" wp14:anchorId="3F474F07" wp14:editId="2DAF87ED">
            <wp:extent cx="3733800" cy="1924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5"/>
                    <a:stretch>
                      <a:fillRect/>
                    </a:stretch>
                  </pic:blipFill>
                  <pic:spPr>
                    <a:xfrm>
                      <a:off x="0" y="0"/>
                      <a:ext cx="3733800" cy="1924050"/>
                    </a:xfrm>
                    <a:prstGeom prst="rect">
                      <a:avLst/>
                    </a:prstGeom>
                  </pic:spPr>
                </pic:pic>
              </a:graphicData>
            </a:graphic>
          </wp:inline>
        </w:drawing>
      </w:r>
      <w:r>
        <w:t xml:space="preserve"> </w:t>
      </w:r>
    </w:p>
    <w:p w:rsidR="001910A5" w:rsidRDefault="001910A5" w:rsidP="001910A5">
      <w:pPr>
        <w:numPr>
          <w:ilvl w:val="1"/>
          <w:numId w:val="1"/>
        </w:numPr>
        <w:ind w:right="623" w:hanging="360"/>
      </w:pPr>
      <w:r>
        <w:t xml:space="preserve">Once in your courses screen, in the upper right corner there is a square with an arrow coming out of it.  Click on that, then click on “Pearson Courses” which is highlighted. </w:t>
      </w:r>
    </w:p>
    <w:p w:rsidR="001910A5" w:rsidRDefault="001910A5" w:rsidP="001910A5">
      <w:pPr>
        <w:spacing w:after="47" w:line="259" w:lineRule="auto"/>
        <w:ind w:left="0" w:right="930" w:firstLine="0"/>
        <w:jc w:val="right"/>
      </w:pPr>
      <w:r>
        <w:rPr>
          <w:noProof/>
        </w:rPr>
        <w:drawing>
          <wp:inline distT="0" distB="0" distL="0" distR="0" wp14:anchorId="41FE5468" wp14:editId="54F8F44B">
            <wp:extent cx="5667375" cy="2971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6"/>
                    <a:stretch>
                      <a:fillRect/>
                    </a:stretch>
                  </pic:blipFill>
                  <pic:spPr>
                    <a:xfrm>
                      <a:off x="0" y="0"/>
                      <a:ext cx="5667375" cy="2971800"/>
                    </a:xfrm>
                    <a:prstGeom prst="rect">
                      <a:avLst/>
                    </a:prstGeom>
                  </pic:spPr>
                </pic:pic>
              </a:graphicData>
            </a:graphic>
          </wp:inline>
        </w:drawing>
      </w:r>
      <w:r>
        <w:t xml:space="preserve"> </w:t>
      </w:r>
    </w:p>
    <w:p w:rsidR="001910A5" w:rsidRDefault="001910A5" w:rsidP="001910A5">
      <w:pPr>
        <w:spacing w:after="32" w:line="259" w:lineRule="auto"/>
        <w:ind w:left="0" w:right="0" w:firstLine="0"/>
      </w:pPr>
      <w:r>
        <w:t xml:space="preserve"> </w:t>
      </w:r>
    </w:p>
    <w:p w:rsidR="001910A5" w:rsidRDefault="001910A5" w:rsidP="001910A5">
      <w:pPr>
        <w:spacing w:after="0" w:line="259" w:lineRule="auto"/>
        <w:ind w:left="0" w:right="0" w:firstLine="0"/>
      </w:pPr>
      <w:r>
        <w:t xml:space="preserve"> </w:t>
      </w:r>
    </w:p>
    <w:p w:rsidR="001910A5" w:rsidRDefault="001910A5" w:rsidP="001910A5">
      <w:pPr>
        <w:numPr>
          <w:ilvl w:val="1"/>
          <w:numId w:val="1"/>
        </w:numPr>
        <w:ind w:right="623" w:hanging="360"/>
      </w:pPr>
      <w:r>
        <w:t xml:space="preserve">Managing products is how you add text and resources to the students Power School accounts.  You have to add the products to each class.  The “Manage Products” link will pop up with a drop down menu.  Select the materials for either Literature or Social Studies materials.  This will assign it to all of the students in the class.  For you to assign resources you must go through the website links.  </w:t>
      </w:r>
    </w:p>
    <w:p w:rsidR="001910A5" w:rsidRDefault="001910A5" w:rsidP="001910A5">
      <w:pPr>
        <w:spacing w:after="47" w:line="259" w:lineRule="auto"/>
        <w:ind w:left="0" w:right="0" w:firstLine="0"/>
      </w:pPr>
      <w:r>
        <w:lastRenderedPageBreak/>
        <w:t xml:space="preserve"> </w:t>
      </w:r>
      <w:r>
        <w:rPr>
          <w:noProof/>
        </w:rPr>
        <w:drawing>
          <wp:inline distT="0" distB="0" distL="0" distR="0" wp14:anchorId="6DC0CB44" wp14:editId="1842F0BB">
            <wp:extent cx="4371975" cy="34385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7"/>
                    <a:stretch>
                      <a:fillRect/>
                    </a:stretch>
                  </pic:blipFill>
                  <pic:spPr>
                    <a:xfrm>
                      <a:off x="0" y="0"/>
                      <a:ext cx="4371975" cy="3438525"/>
                    </a:xfrm>
                    <a:prstGeom prst="rect">
                      <a:avLst/>
                    </a:prstGeom>
                  </pic:spPr>
                </pic:pic>
              </a:graphicData>
            </a:graphic>
          </wp:inline>
        </w:drawing>
      </w:r>
      <w:r>
        <w:t xml:space="preserve"> </w:t>
      </w:r>
    </w:p>
    <w:p w:rsidR="002B0C5F" w:rsidRDefault="001910A5">
      <w:bookmarkStart w:id="0" w:name="_GoBack"/>
      <w:bookmarkEnd w:id="0"/>
    </w:p>
    <w:sectPr w:rsidR="002B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56C92"/>
    <w:multiLevelType w:val="hybridMultilevel"/>
    <w:tmpl w:val="C0ECA1B6"/>
    <w:lvl w:ilvl="0" w:tplc="42122F90">
      <w:start w:val="13"/>
      <w:numFmt w:val="decimal"/>
      <w:lvlText w:val="%1)"/>
      <w:lvlJc w:val="left"/>
      <w:pPr>
        <w:ind w:left="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58E62C">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14D1D6">
      <w:start w:val="1"/>
      <w:numFmt w:val="lowerRoman"/>
      <w:lvlText w:val="%3"/>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14E260">
      <w:start w:val="1"/>
      <w:numFmt w:val="decimal"/>
      <w:lvlText w:val="%4"/>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6A31E">
      <w:start w:val="1"/>
      <w:numFmt w:val="lowerLetter"/>
      <w:lvlText w:val="%5"/>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444152">
      <w:start w:val="1"/>
      <w:numFmt w:val="lowerRoman"/>
      <w:lvlText w:val="%6"/>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98B598">
      <w:start w:val="1"/>
      <w:numFmt w:val="decimal"/>
      <w:lvlText w:val="%7"/>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49A6A">
      <w:start w:val="1"/>
      <w:numFmt w:val="lowerLetter"/>
      <w:lvlText w:val="%8"/>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9A069A">
      <w:start w:val="1"/>
      <w:numFmt w:val="lowerRoman"/>
      <w:lvlText w:val="%9"/>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A5"/>
    <w:rsid w:val="001910A5"/>
    <w:rsid w:val="005E050B"/>
    <w:rsid w:val="00AD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7C187-7092-4265-B89B-4E2987D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A5"/>
    <w:pPr>
      <w:spacing w:after="38" w:line="253" w:lineRule="auto"/>
      <w:ind w:left="370" w:right="618"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Johnson</dc:creator>
  <cp:keywords/>
  <dc:description/>
  <cp:lastModifiedBy>Shanna Johnson</cp:lastModifiedBy>
  <cp:revision>1</cp:revision>
  <dcterms:created xsi:type="dcterms:W3CDTF">2016-09-06T18:32:00Z</dcterms:created>
  <dcterms:modified xsi:type="dcterms:W3CDTF">2016-09-06T18:33:00Z</dcterms:modified>
</cp:coreProperties>
</file>